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FDA" w:rsidRPr="00BA69C9" w:rsidRDefault="00FC68EE">
      <w:pPr>
        <w:rPr>
          <w:b/>
        </w:rPr>
      </w:pPr>
      <w:r>
        <w:rPr>
          <w:b/>
        </w:rPr>
        <w:t xml:space="preserve">End of Reception </w:t>
      </w:r>
    </w:p>
    <w:tbl>
      <w:tblPr>
        <w:tblpPr w:leftFromText="180" w:rightFromText="180" w:vertAnchor="page" w:horzAnchor="margin" w:tblpXSpec="center" w:tblpY="2137"/>
        <w:tblW w:w="554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570"/>
        <w:gridCol w:w="663"/>
        <w:gridCol w:w="663"/>
        <w:gridCol w:w="663"/>
        <w:gridCol w:w="663"/>
        <w:gridCol w:w="663"/>
        <w:gridCol w:w="663"/>
      </w:tblGrid>
      <w:tr w:rsidR="00FC68EE" w:rsidRPr="00775BCC" w:rsidTr="00FC68EE">
        <w:trPr>
          <w:trHeight w:val="227"/>
        </w:trPr>
        <w:tc>
          <w:tcPr>
            <w:tcW w:w="1570" w:type="dxa"/>
            <w:vMerge w:val="restart"/>
            <w:vAlign w:val="center"/>
          </w:tcPr>
          <w:p w:rsidR="00FC68EE" w:rsidRPr="00775BCC" w:rsidRDefault="00FC68EE" w:rsidP="00FC68EE">
            <w:pPr>
              <w:ind w:left="-709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EY</w:t>
            </w:r>
            <w:r w:rsidRPr="00775BCC">
              <w:rPr>
                <w:rFonts w:ascii="Calibri" w:hAnsi="Calibri" w:cs="Calibri"/>
                <w:b/>
                <w:sz w:val="22"/>
                <w:szCs w:val="22"/>
              </w:rPr>
              <w:t>FSP</w:t>
            </w:r>
          </w:p>
        </w:tc>
        <w:tc>
          <w:tcPr>
            <w:tcW w:w="1989" w:type="dxa"/>
            <w:gridSpan w:val="3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FC68EE" w:rsidRPr="00775BCC" w:rsidRDefault="00FC68EE" w:rsidP="00FC68EE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Expected +</w:t>
            </w:r>
          </w:p>
        </w:tc>
        <w:tc>
          <w:tcPr>
            <w:tcW w:w="1989" w:type="dxa"/>
            <w:gridSpan w:val="3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FC68EE" w:rsidRPr="001E2E10" w:rsidRDefault="00FC68EE" w:rsidP="00FC68EE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GLD </w:t>
            </w:r>
          </w:p>
        </w:tc>
      </w:tr>
      <w:tr w:rsidR="00FC68EE" w:rsidRPr="00775BCC" w:rsidTr="00FC68EE">
        <w:trPr>
          <w:trHeight w:val="128"/>
        </w:trPr>
        <w:tc>
          <w:tcPr>
            <w:tcW w:w="1570" w:type="dxa"/>
            <w:vMerge/>
            <w:vAlign w:val="center"/>
          </w:tcPr>
          <w:p w:rsidR="00FC68EE" w:rsidRPr="00775BCC" w:rsidRDefault="00FC68EE" w:rsidP="00FC68E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63" w:type="dxa"/>
            <w:shd w:val="clear" w:color="auto" w:fill="FFFFFF"/>
            <w:vAlign w:val="center"/>
          </w:tcPr>
          <w:p w:rsidR="00FC68EE" w:rsidRPr="00775BCC" w:rsidRDefault="00FC68EE" w:rsidP="00FC68EE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2015</w:t>
            </w:r>
          </w:p>
        </w:tc>
        <w:tc>
          <w:tcPr>
            <w:tcW w:w="663" w:type="dxa"/>
            <w:shd w:val="clear" w:color="auto" w:fill="F2F2F2"/>
            <w:vAlign w:val="center"/>
          </w:tcPr>
          <w:p w:rsidR="00FC68EE" w:rsidRPr="00775BCC" w:rsidRDefault="00FC68EE" w:rsidP="00FC68EE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2014</w:t>
            </w:r>
          </w:p>
        </w:tc>
        <w:tc>
          <w:tcPr>
            <w:tcW w:w="66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C68EE" w:rsidRPr="00775BCC" w:rsidRDefault="00FC68EE" w:rsidP="00FC68EE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2013</w:t>
            </w:r>
          </w:p>
        </w:tc>
        <w:tc>
          <w:tcPr>
            <w:tcW w:w="663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FC68EE" w:rsidRPr="00775BCC" w:rsidRDefault="00FC68EE" w:rsidP="00FC68EE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2015</w:t>
            </w: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C68EE" w:rsidRPr="00775BCC" w:rsidRDefault="00FC68EE" w:rsidP="00FC68EE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2014</w:t>
            </w: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8EE" w:rsidRPr="00775BCC" w:rsidRDefault="00FC68EE" w:rsidP="00FC68EE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2013</w:t>
            </w:r>
          </w:p>
        </w:tc>
      </w:tr>
      <w:tr w:rsidR="00FC68EE" w:rsidRPr="00775BCC" w:rsidTr="00FC68EE">
        <w:trPr>
          <w:trHeight w:val="469"/>
        </w:trPr>
        <w:tc>
          <w:tcPr>
            <w:tcW w:w="1570" w:type="dxa"/>
            <w:shd w:val="clear" w:color="auto" w:fill="D9D9D9"/>
            <w:vAlign w:val="center"/>
          </w:tcPr>
          <w:p w:rsidR="00FC68EE" w:rsidRPr="00775BCC" w:rsidRDefault="00FC68EE" w:rsidP="00FC68EE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Listening &amp; Attention</w:t>
            </w:r>
          </w:p>
        </w:tc>
        <w:tc>
          <w:tcPr>
            <w:tcW w:w="663" w:type="dxa"/>
            <w:shd w:val="clear" w:color="auto" w:fill="FFFF99"/>
            <w:vAlign w:val="center"/>
          </w:tcPr>
          <w:p w:rsidR="00FC68EE" w:rsidRPr="00775BCC" w:rsidRDefault="00FC68EE" w:rsidP="00FC68EE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83%</w:t>
            </w:r>
          </w:p>
        </w:tc>
        <w:tc>
          <w:tcPr>
            <w:tcW w:w="663" w:type="dxa"/>
            <w:shd w:val="clear" w:color="auto" w:fill="auto"/>
            <w:vAlign w:val="center"/>
          </w:tcPr>
          <w:p w:rsidR="00FC68EE" w:rsidRPr="00775BCC" w:rsidRDefault="00FC68EE" w:rsidP="00FC68EE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77%</w:t>
            </w:r>
          </w:p>
        </w:tc>
        <w:tc>
          <w:tcPr>
            <w:tcW w:w="66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8EE" w:rsidRPr="00775BCC" w:rsidRDefault="00FC68EE" w:rsidP="00FC68EE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55%</w:t>
            </w:r>
          </w:p>
        </w:tc>
        <w:tc>
          <w:tcPr>
            <w:tcW w:w="663" w:type="dxa"/>
            <w:vMerge w:val="restart"/>
            <w:shd w:val="clear" w:color="auto" w:fill="FFFF99"/>
            <w:vAlign w:val="center"/>
          </w:tcPr>
          <w:p w:rsidR="00FC68EE" w:rsidRPr="00775BCC" w:rsidRDefault="00FC68EE" w:rsidP="00FC68EE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43%</w:t>
            </w:r>
          </w:p>
        </w:tc>
        <w:tc>
          <w:tcPr>
            <w:tcW w:w="663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C68EE" w:rsidRPr="00775BCC" w:rsidRDefault="00FC68EE" w:rsidP="00FC68EE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30%</w:t>
            </w:r>
          </w:p>
        </w:tc>
        <w:tc>
          <w:tcPr>
            <w:tcW w:w="663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C68EE" w:rsidRPr="00775BCC" w:rsidRDefault="00FC68EE" w:rsidP="00FC68EE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21%</w:t>
            </w:r>
          </w:p>
        </w:tc>
      </w:tr>
      <w:tr w:rsidR="00FC68EE" w:rsidRPr="00775BCC" w:rsidTr="00FC68EE">
        <w:trPr>
          <w:trHeight w:val="227"/>
        </w:trPr>
        <w:tc>
          <w:tcPr>
            <w:tcW w:w="1570" w:type="dxa"/>
            <w:shd w:val="clear" w:color="auto" w:fill="D9D9D9"/>
            <w:vAlign w:val="center"/>
          </w:tcPr>
          <w:p w:rsidR="00FC68EE" w:rsidRPr="00775BCC" w:rsidRDefault="00FC68EE" w:rsidP="00FC68EE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Understanding</w:t>
            </w:r>
          </w:p>
        </w:tc>
        <w:tc>
          <w:tcPr>
            <w:tcW w:w="663" w:type="dxa"/>
            <w:shd w:val="clear" w:color="auto" w:fill="FFFF99"/>
            <w:vAlign w:val="center"/>
          </w:tcPr>
          <w:p w:rsidR="00FC68EE" w:rsidRPr="00775BCC" w:rsidRDefault="00FC68EE" w:rsidP="00FC68EE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80%</w:t>
            </w:r>
          </w:p>
        </w:tc>
        <w:tc>
          <w:tcPr>
            <w:tcW w:w="663" w:type="dxa"/>
            <w:shd w:val="clear" w:color="auto" w:fill="auto"/>
            <w:vAlign w:val="center"/>
          </w:tcPr>
          <w:p w:rsidR="00FC68EE" w:rsidRPr="00775BCC" w:rsidRDefault="00FC68EE" w:rsidP="00FC68EE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77%</w:t>
            </w:r>
          </w:p>
        </w:tc>
        <w:tc>
          <w:tcPr>
            <w:tcW w:w="6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C68EE" w:rsidRPr="00775BCC" w:rsidRDefault="00FC68EE" w:rsidP="00FC68EE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52%</w:t>
            </w:r>
          </w:p>
        </w:tc>
        <w:tc>
          <w:tcPr>
            <w:tcW w:w="663" w:type="dxa"/>
            <w:vMerge/>
            <w:shd w:val="clear" w:color="auto" w:fill="FFFF99"/>
            <w:vAlign w:val="center"/>
          </w:tcPr>
          <w:p w:rsidR="00FC68EE" w:rsidRPr="00775BCC" w:rsidRDefault="00FC68EE" w:rsidP="00FC68EE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66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C68EE" w:rsidRPr="00775BCC" w:rsidRDefault="00FC68EE" w:rsidP="00FC68EE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66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C68EE" w:rsidRPr="00775BCC" w:rsidRDefault="00FC68EE" w:rsidP="00FC68EE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FC68EE" w:rsidRPr="00775BCC" w:rsidTr="00FC68EE">
        <w:trPr>
          <w:trHeight w:val="242"/>
        </w:trPr>
        <w:tc>
          <w:tcPr>
            <w:tcW w:w="1570" w:type="dxa"/>
            <w:shd w:val="clear" w:color="auto" w:fill="D9D9D9"/>
            <w:vAlign w:val="center"/>
          </w:tcPr>
          <w:p w:rsidR="00FC68EE" w:rsidRPr="00775BCC" w:rsidRDefault="00FC68EE" w:rsidP="00FC68EE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Reading</w:t>
            </w:r>
          </w:p>
        </w:tc>
        <w:tc>
          <w:tcPr>
            <w:tcW w:w="663" w:type="dxa"/>
            <w:shd w:val="clear" w:color="auto" w:fill="FFFF99"/>
            <w:vAlign w:val="center"/>
          </w:tcPr>
          <w:p w:rsidR="00FC68EE" w:rsidRPr="00775BCC" w:rsidRDefault="00FC68EE" w:rsidP="00FC68EE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43%</w:t>
            </w:r>
          </w:p>
        </w:tc>
        <w:tc>
          <w:tcPr>
            <w:tcW w:w="663" w:type="dxa"/>
            <w:shd w:val="clear" w:color="auto" w:fill="auto"/>
            <w:vAlign w:val="center"/>
          </w:tcPr>
          <w:p w:rsidR="00FC68EE" w:rsidRPr="00775BCC" w:rsidRDefault="00FC68EE" w:rsidP="00FC68EE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43%</w:t>
            </w:r>
          </w:p>
        </w:tc>
        <w:tc>
          <w:tcPr>
            <w:tcW w:w="663" w:type="dxa"/>
            <w:shd w:val="clear" w:color="auto" w:fill="auto"/>
            <w:vAlign w:val="center"/>
          </w:tcPr>
          <w:p w:rsidR="00FC68EE" w:rsidRPr="00775BCC" w:rsidRDefault="00FC68EE" w:rsidP="00FC68EE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42%</w:t>
            </w:r>
          </w:p>
        </w:tc>
        <w:tc>
          <w:tcPr>
            <w:tcW w:w="663" w:type="dxa"/>
            <w:vMerge/>
            <w:shd w:val="clear" w:color="auto" w:fill="FFFF99"/>
            <w:vAlign w:val="center"/>
          </w:tcPr>
          <w:p w:rsidR="00FC68EE" w:rsidRPr="00775BCC" w:rsidRDefault="00FC68EE" w:rsidP="00FC68EE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66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C68EE" w:rsidRPr="00775BCC" w:rsidRDefault="00FC68EE" w:rsidP="00FC68EE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66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C68EE" w:rsidRPr="00775BCC" w:rsidRDefault="00FC68EE" w:rsidP="00FC68EE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FC68EE" w:rsidRPr="00775BCC" w:rsidTr="00FC68EE">
        <w:trPr>
          <w:trHeight w:val="227"/>
        </w:trPr>
        <w:tc>
          <w:tcPr>
            <w:tcW w:w="1570" w:type="dxa"/>
            <w:shd w:val="clear" w:color="auto" w:fill="D9D9D9"/>
            <w:vAlign w:val="center"/>
          </w:tcPr>
          <w:p w:rsidR="00FC68EE" w:rsidRPr="00775BCC" w:rsidRDefault="00FC68EE" w:rsidP="00FC68EE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Writing</w:t>
            </w:r>
          </w:p>
        </w:tc>
        <w:tc>
          <w:tcPr>
            <w:tcW w:w="663" w:type="dxa"/>
            <w:shd w:val="clear" w:color="auto" w:fill="FFFF99"/>
            <w:vAlign w:val="center"/>
          </w:tcPr>
          <w:p w:rsidR="00FC68EE" w:rsidRPr="00775BCC" w:rsidRDefault="00FC68EE" w:rsidP="00FC68EE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43%</w:t>
            </w:r>
          </w:p>
        </w:tc>
        <w:tc>
          <w:tcPr>
            <w:tcW w:w="663" w:type="dxa"/>
            <w:shd w:val="clear" w:color="auto" w:fill="auto"/>
            <w:vAlign w:val="center"/>
          </w:tcPr>
          <w:p w:rsidR="00FC68EE" w:rsidRPr="00775BCC" w:rsidRDefault="00FC68EE" w:rsidP="00FC68EE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33%</w:t>
            </w:r>
          </w:p>
        </w:tc>
        <w:tc>
          <w:tcPr>
            <w:tcW w:w="663" w:type="dxa"/>
            <w:shd w:val="clear" w:color="auto" w:fill="auto"/>
            <w:vAlign w:val="center"/>
          </w:tcPr>
          <w:p w:rsidR="00FC68EE" w:rsidRPr="00775BCC" w:rsidRDefault="00FC68EE" w:rsidP="00FC68EE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35%</w:t>
            </w:r>
          </w:p>
        </w:tc>
        <w:tc>
          <w:tcPr>
            <w:tcW w:w="663" w:type="dxa"/>
            <w:vMerge/>
            <w:shd w:val="clear" w:color="auto" w:fill="FFFF99"/>
            <w:vAlign w:val="center"/>
          </w:tcPr>
          <w:p w:rsidR="00FC68EE" w:rsidRPr="00775BCC" w:rsidRDefault="00FC68EE" w:rsidP="00FC68EE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66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C68EE" w:rsidRPr="00775BCC" w:rsidRDefault="00FC68EE" w:rsidP="00FC68EE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66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C68EE" w:rsidRPr="00775BCC" w:rsidRDefault="00FC68EE" w:rsidP="00FC68EE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FC68EE" w:rsidRPr="00775BCC" w:rsidTr="00FC68EE">
        <w:trPr>
          <w:trHeight w:val="243"/>
        </w:trPr>
        <w:tc>
          <w:tcPr>
            <w:tcW w:w="1570" w:type="dxa"/>
            <w:shd w:val="clear" w:color="auto" w:fill="D9D9D9"/>
            <w:vAlign w:val="center"/>
          </w:tcPr>
          <w:p w:rsidR="00FC68EE" w:rsidRPr="00775BCC" w:rsidRDefault="00FC68EE" w:rsidP="00FC68EE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Number</w:t>
            </w:r>
          </w:p>
        </w:tc>
        <w:tc>
          <w:tcPr>
            <w:tcW w:w="663" w:type="dxa"/>
            <w:shd w:val="clear" w:color="auto" w:fill="FFFF99"/>
            <w:vAlign w:val="center"/>
          </w:tcPr>
          <w:p w:rsidR="00FC68EE" w:rsidRPr="00775BCC" w:rsidRDefault="00FC68EE" w:rsidP="00FC68EE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64%</w:t>
            </w:r>
          </w:p>
        </w:tc>
        <w:tc>
          <w:tcPr>
            <w:tcW w:w="663" w:type="dxa"/>
            <w:shd w:val="clear" w:color="auto" w:fill="auto"/>
            <w:vAlign w:val="center"/>
          </w:tcPr>
          <w:p w:rsidR="00FC68EE" w:rsidRPr="00775BCC" w:rsidRDefault="00FC68EE" w:rsidP="00FC68EE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43%</w:t>
            </w:r>
          </w:p>
        </w:tc>
        <w:tc>
          <w:tcPr>
            <w:tcW w:w="663" w:type="dxa"/>
            <w:shd w:val="clear" w:color="auto" w:fill="auto"/>
            <w:vAlign w:val="center"/>
          </w:tcPr>
          <w:p w:rsidR="00FC68EE" w:rsidRPr="00775BCC" w:rsidRDefault="00FC68EE" w:rsidP="00FC68EE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35%</w:t>
            </w:r>
          </w:p>
        </w:tc>
        <w:tc>
          <w:tcPr>
            <w:tcW w:w="663" w:type="dxa"/>
            <w:vMerge/>
            <w:shd w:val="clear" w:color="auto" w:fill="FFFF99"/>
            <w:vAlign w:val="center"/>
          </w:tcPr>
          <w:p w:rsidR="00FC68EE" w:rsidRPr="00775BCC" w:rsidRDefault="00FC68EE" w:rsidP="00FC68EE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66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C68EE" w:rsidRPr="00775BCC" w:rsidRDefault="00FC68EE" w:rsidP="00FC68EE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66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C68EE" w:rsidRPr="00775BCC" w:rsidRDefault="00FC68EE" w:rsidP="00FC68EE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FC68EE" w:rsidRPr="00775BCC" w:rsidTr="00FC68EE">
        <w:trPr>
          <w:trHeight w:val="227"/>
        </w:trPr>
        <w:tc>
          <w:tcPr>
            <w:tcW w:w="1570" w:type="dxa"/>
            <w:shd w:val="clear" w:color="auto" w:fill="D9D9D9"/>
            <w:vAlign w:val="center"/>
          </w:tcPr>
          <w:p w:rsidR="00FC68EE" w:rsidRPr="00775BCC" w:rsidRDefault="00FC68EE" w:rsidP="00FC68EE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Shape &amp; Space</w:t>
            </w:r>
          </w:p>
        </w:tc>
        <w:tc>
          <w:tcPr>
            <w:tcW w:w="663" w:type="dxa"/>
            <w:shd w:val="clear" w:color="auto" w:fill="FFFF99"/>
            <w:vAlign w:val="center"/>
          </w:tcPr>
          <w:p w:rsidR="00FC68EE" w:rsidRPr="00775BCC" w:rsidRDefault="00FC68EE" w:rsidP="00FC68EE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64%</w:t>
            </w:r>
          </w:p>
        </w:tc>
        <w:tc>
          <w:tcPr>
            <w:tcW w:w="663" w:type="dxa"/>
            <w:shd w:val="clear" w:color="auto" w:fill="auto"/>
            <w:vAlign w:val="center"/>
          </w:tcPr>
          <w:p w:rsidR="00FC68EE" w:rsidRPr="00775BCC" w:rsidRDefault="00FC68EE" w:rsidP="00FC68EE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43%</w:t>
            </w:r>
          </w:p>
        </w:tc>
        <w:tc>
          <w:tcPr>
            <w:tcW w:w="663" w:type="dxa"/>
            <w:shd w:val="clear" w:color="auto" w:fill="auto"/>
            <w:vAlign w:val="center"/>
          </w:tcPr>
          <w:p w:rsidR="00FC68EE" w:rsidRPr="00775BCC" w:rsidRDefault="00FC68EE" w:rsidP="00FC68EE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42%</w:t>
            </w:r>
          </w:p>
        </w:tc>
        <w:tc>
          <w:tcPr>
            <w:tcW w:w="663" w:type="dxa"/>
            <w:vMerge/>
            <w:shd w:val="clear" w:color="auto" w:fill="FFFF99"/>
            <w:vAlign w:val="center"/>
          </w:tcPr>
          <w:p w:rsidR="00FC68EE" w:rsidRPr="00775BCC" w:rsidRDefault="00FC68EE" w:rsidP="00FC68EE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66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C68EE" w:rsidRPr="00775BCC" w:rsidRDefault="00FC68EE" w:rsidP="00FC68EE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66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C68EE" w:rsidRPr="00775BCC" w:rsidRDefault="00FC68EE" w:rsidP="00FC68EE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BA69C9" w:rsidRDefault="00BA69C9" w:rsidP="00FB7E70"/>
    <w:p w:rsidR="00FB7E70" w:rsidRDefault="00FB7E70" w:rsidP="00FB7E70"/>
    <w:p w:rsidR="00FC68EE" w:rsidRDefault="00FC68EE" w:rsidP="00FB7E70"/>
    <w:p w:rsidR="00FC68EE" w:rsidRDefault="00FC68EE" w:rsidP="00FB7E70"/>
    <w:p w:rsidR="00FC68EE" w:rsidRDefault="00FC68EE" w:rsidP="00FB7E70"/>
    <w:p w:rsidR="00FC68EE" w:rsidRDefault="00FC68EE" w:rsidP="00FB7E70"/>
    <w:p w:rsidR="00FC68EE" w:rsidRDefault="00FC68EE" w:rsidP="00FB7E70"/>
    <w:p w:rsidR="00FC68EE" w:rsidRDefault="00FC68EE" w:rsidP="00FB7E70"/>
    <w:p w:rsidR="00FC68EE" w:rsidRDefault="00FC68EE" w:rsidP="00FB7E70"/>
    <w:p w:rsidR="00FC68EE" w:rsidRDefault="00FC68EE" w:rsidP="00FB7E70"/>
    <w:p w:rsidR="00FC68EE" w:rsidRDefault="00FC68EE" w:rsidP="00FB7E70"/>
    <w:p w:rsidR="00BA69C9" w:rsidRDefault="00BA69C9" w:rsidP="00FB7E70">
      <w:pPr>
        <w:rPr>
          <w:b/>
          <w:u w:val="single"/>
        </w:rPr>
      </w:pPr>
    </w:p>
    <w:p w:rsidR="00FB7E70" w:rsidRPr="00BA69C9" w:rsidRDefault="00FB7E70" w:rsidP="00FB7E70">
      <w:pPr>
        <w:rPr>
          <w:b/>
          <w:u w:val="single"/>
        </w:rPr>
      </w:pPr>
      <w:r w:rsidRPr="00BA69C9">
        <w:rPr>
          <w:b/>
          <w:u w:val="single"/>
        </w:rPr>
        <w:t>Year 1 Phonics Screen</w:t>
      </w:r>
    </w:p>
    <w:p w:rsidR="00FB7E70" w:rsidRDefault="00FB7E70" w:rsidP="00FB7E70">
      <w:pPr>
        <w:rPr>
          <w:u w:val="single"/>
        </w:rPr>
      </w:pPr>
    </w:p>
    <w:p w:rsidR="00FB7E70" w:rsidRDefault="00FB7E70" w:rsidP="00FB7E70">
      <w:r>
        <w:t>77% of children passed</w:t>
      </w:r>
      <w:r w:rsidRPr="00902DD0">
        <w:t xml:space="preserve"> the phonics screen</w:t>
      </w:r>
      <w:r>
        <w:t xml:space="preserve"> (based on a pass mark of 32 or above)</w:t>
      </w:r>
      <w:r w:rsidRPr="00902DD0">
        <w:t>.</w:t>
      </w:r>
      <w:r w:rsidR="00FC68EE">
        <w:t xml:space="preserve"> This is</w:t>
      </w:r>
      <w:r>
        <w:t xml:space="preserve"> in line with the national average.</w:t>
      </w:r>
    </w:p>
    <w:p w:rsidR="00FB7E70" w:rsidRDefault="00FB7E70" w:rsidP="00FB7E70"/>
    <w:p w:rsidR="00BA69C9" w:rsidRDefault="00BA69C9" w:rsidP="00FB7E70">
      <w:pPr>
        <w:rPr>
          <w:b/>
          <w:u w:val="single"/>
        </w:rPr>
      </w:pPr>
    </w:p>
    <w:p w:rsidR="00FB7E70" w:rsidRPr="00BA69C9" w:rsidRDefault="00FB7E70" w:rsidP="00FB7E70">
      <w:pPr>
        <w:rPr>
          <w:b/>
          <w:u w:val="single"/>
        </w:rPr>
      </w:pPr>
      <w:r w:rsidRPr="00BA69C9">
        <w:rPr>
          <w:b/>
          <w:u w:val="single"/>
        </w:rPr>
        <w:t>Key Stage One (Year 2)</w:t>
      </w:r>
    </w:p>
    <w:p w:rsidR="00FB7E70" w:rsidRDefault="00FB7E70" w:rsidP="00FB7E70">
      <w:pPr>
        <w:rPr>
          <w:u w:val="single"/>
        </w:rPr>
      </w:pPr>
    </w:p>
    <w:p w:rsidR="00FB7E70" w:rsidRDefault="00FB7E70" w:rsidP="00FB7E70">
      <w:r>
        <w:tab/>
      </w:r>
      <w:r>
        <w:tab/>
      </w:r>
      <w:smartTag w:uri="urn:schemas-microsoft-com:office:smarttags" w:element="place">
        <w:smartTag w:uri="urn:schemas-microsoft-com:office:smarttags" w:element="City">
          <w:r>
            <w:t>Reading</w:t>
          </w:r>
        </w:smartTag>
      </w:smartTag>
      <w:r>
        <w:tab/>
      </w:r>
      <w:r>
        <w:tab/>
        <w:t>Writing</w:t>
      </w:r>
      <w:r>
        <w:tab/>
      </w:r>
      <w:r>
        <w:tab/>
        <w:t>Maths</w:t>
      </w:r>
    </w:p>
    <w:p w:rsidR="00FB7E70" w:rsidRPr="00685AC6" w:rsidRDefault="00FB7E70" w:rsidP="00FB7E70">
      <w:r w:rsidRPr="00685AC6">
        <w:t>Level 2+</w:t>
      </w:r>
      <w:r w:rsidRPr="00685AC6">
        <w:tab/>
      </w:r>
      <w:r w:rsidRPr="000066DE">
        <w:rPr>
          <w:b/>
        </w:rPr>
        <w:t>77%</w:t>
      </w:r>
      <w:r w:rsidRPr="00685AC6">
        <w:tab/>
        <w:t>(97%)</w:t>
      </w:r>
      <w:r w:rsidRPr="00685AC6">
        <w:tab/>
      </w:r>
      <w:r w:rsidRPr="00685AC6">
        <w:tab/>
        <w:t>77%</w:t>
      </w:r>
      <w:r w:rsidRPr="00685AC6">
        <w:tab/>
        <w:t>(86%)</w:t>
      </w:r>
      <w:r w:rsidRPr="00685AC6">
        <w:tab/>
      </w:r>
      <w:r w:rsidRPr="00685AC6">
        <w:tab/>
        <w:t>73%</w:t>
      </w:r>
      <w:r w:rsidRPr="00685AC6">
        <w:tab/>
        <w:t>(83%)</w:t>
      </w:r>
    </w:p>
    <w:p w:rsidR="00FB7E70" w:rsidRPr="00685AC6" w:rsidRDefault="00FB7E70" w:rsidP="00FB7E70">
      <w:r w:rsidRPr="00685AC6">
        <w:t>Level 2b+</w:t>
      </w:r>
      <w:r w:rsidRPr="00685AC6">
        <w:tab/>
        <w:t>77%</w:t>
      </w:r>
      <w:r w:rsidRPr="00685AC6">
        <w:tab/>
        <w:t>(83%)</w:t>
      </w:r>
      <w:r w:rsidRPr="00685AC6">
        <w:tab/>
      </w:r>
      <w:r w:rsidRPr="00685AC6">
        <w:tab/>
        <w:t>53%</w:t>
      </w:r>
      <w:r w:rsidRPr="00685AC6">
        <w:tab/>
        <w:t>(48%)</w:t>
      </w:r>
      <w:r w:rsidRPr="00685AC6">
        <w:tab/>
      </w:r>
      <w:r w:rsidRPr="00685AC6">
        <w:tab/>
        <w:t>57%</w:t>
      </w:r>
      <w:r w:rsidRPr="00685AC6">
        <w:tab/>
        <w:t>(62%)</w:t>
      </w:r>
    </w:p>
    <w:p w:rsidR="00FB7E70" w:rsidRDefault="00FB7E70" w:rsidP="00FB7E70">
      <w:r w:rsidRPr="00685AC6">
        <w:t>Level 3</w:t>
      </w:r>
      <w:r w:rsidRPr="00685AC6">
        <w:tab/>
        <w:t>13%</w:t>
      </w:r>
      <w:r w:rsidRPr="00685AC6">
        <w:tab/>
        <w:t>(14%)</w:t>
      </w:r>
      <w:r w:rsidRPr="00685AC6">
        <w:tab/>
      </w:r>
      <w:r w:rsidRPr="00685AC6">
        <w:tab/>
        <w:t>0%</w:t>
      </w:r>
      <w:r w:rsidRPr="00685AC6">
        <w:tab/>
        <w:t>(0%)</w:t>
      </w:r>
      <w:r w:rsidRPr="00685AC6">
        <w:tab/>
      </w:r>
      <w:r w:rsidRPr="00685AC6">
        <w:tab/>
        <w:t>10%</w:t>
      </w:r>
      <w:r w:rsidRPr="00685AC6">
        <w:tab/>
        <w:t>(0%)</w:t>
      </w:r>
    </w:p>
    <w:p w:rsidR="00FC68EE" w:rsidRDefault="00FC68EE" w:rsidP="00FB7E70"/>
    <w:p w:rsidR="00FC68EE" w:rsidRDefault="00FC68EE" w:rsidP="00FB7E70">
      <w:r>
        <w:t>Please note: the 2015 data includes a number of children who had recently been admitted from overseas without any spoken or written English.</w:t>
      </w:r>
    </w:p>
    <w:p w:rsidR="00FC68EE" w:rsidRPr="00685AC6" w:rsidRDefault="00FC68EE" w:rsidP="00FB7E70"/>
    <w:p w:rsidR="00FB7E70" w:rsidRDefault="00FB7E70" w:rsidP="00FB7E70">
      <w:r>
        <w:t>(2014 in brackets)</w:t>
      </w:r>
    </w:p>
    <w:p w:rsidR="00BA69C9" w:rsidRDefault="00BA69C9" w:rsidP="00FB7E70"/>
    <w:p w:rsidR="00BA69C9" w:rsidRDefault="00BA69C9" w:rsidP="00FB7E70">
      <w:pPr>
        <w:rPr>
          <w:b/>
        </w:rPr>
      </w:pPr>
    </w:p>
    <w:p w:rsidR="00FB7E70" w:rsidRDefault="00FB7E70" w:rsidP="00FB7E70">
      <w:pPr>
        <w:rPr>
          <w:b/>
        </w:rPr>
      </w:pPr>
      <w:r w:rsidRPr="00607DEC">
        <w:rPr>
          <w:b/>
        </w:rPr>
        <w:t>Key Stage Two</w:t>
      </w:r>
      <w:r>
        <w:rPr>
          <w:b/>
        </w:rPr>
        <w:t xml:space="preserve"> </w:t>
      </w:r>
    </w:p>
    <w:p w:rsidR="00FB7E70" w:rsidRDefault="00FB7E70" w:rsidP="00FB7E70">
      <w:pPr>
        <w:rPr>
          <w:b/>
        </w:rPr>
      </w:pPr>
    </w:p>
    <w:tbl>
      <w:tblPr>
        <w:tblpPr w:leftFromText="180" w:rightFromText="180" w:vertAnchor="text" w:horzAnchor="margin" w:tblpXSpec="center" w:tblpY="62"/>
        <w:tblW w:w="6344" w:type="dxa"/>
        <w:tblLook w:val="04A0" w:firstRow="1" w:lastRow="0" w:firstColumn="1" w:lastColumn="0" w:noHBand="0" w:noVBand="1"/>
      </w:tblPr>
      <w:tblGrid>
        <w:gridCol w:w="1312"/>
        <w:gridCol w:w="1258"/>
        <w:gridCol w:w="1258"/>
        <w:gridCol w:w="1258"/>
        <w:gridCol w:w="1258"/>
      </w:tblGrid>
      <w:tr w:rsidR="00FC68EE" w:rsidRPr="00865A5B" w:rsidTr="00FC68EE">
        <w:trPr>
          <w:trHeight w:val="283"/>
        </w:trPr>
        <w:tc>
          <w:tcPr>
            <w:tcW w:w="13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8EE" w:rsidRPr="00865A5B" w:rsidRDefault="00FC68EE" w:rsidP="00FC68E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865A5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  <w:t>Attainment</w:t>
            </w:r>
          </w:p>
        </w:tc>
        <w:tc>
          <w:tcPr>
            <w:tcW w:w="12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8EE" w:rsidRPr="00865A5B" w:rsidRDefault="00FC68EE" w:rsidP="00FC68E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865A5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  <w:t>L4+</w:t>
            </w:r>
          </w:p>
        </w:tc>
        <w:tc>
          <w:tcPr>
            <w:tcW w:w="12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EE" w:rsidRPr="00865A5B" w:rsidRDefault="00FC68EE" w:rsidP="00FC68E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865A5B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100%</w:t>
            </w:r>
          </w:p>
        </w:tc>
        <w:tc>
          <w:tcPr>
            <w:tcW w:w="12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EE" w:rsidRPr="00865A5B" w:rsidRDefault="00FC68EE" w:rsidP="00FC68E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865A5B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90%</w:t>
            </w:r>
          </w:p>
        </w:tc>
        <w:tc>
          <w:tcPr>
            <w:tcW w:w="12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EE" w:rsidRPr="00865A5B" w:rsidRDefault="00FC68EE" w:rsidP="00FC68E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865A5B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100%</w:t>
            </w:r>
          </w:p>
        </w:tc>
      </w:tr>
      <w:tr w:rsidR="00FC68EE" w:rsidRPr="00865A5B" w:rsidTr="00FC68EE">
        <w:trPr>
          <w:trHeight w:val="283"/>
        </w:trPr>
        <w:tc>
          <w:tcPr>
            <w:tcW w:w="13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8EE" w:rsidRPr="00865A5B" w:rsidRDefault="00FC68EE" w:rsidP="00FC68EE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865A5B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8EE" w:rsidRPr="00865A5B" w:rsidRDefault="00FC68EE" w:rsidP="00FC68E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865A5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  <w:t>L5+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8EE" w:rsidRPr="00865A5B" w:rsidRDefault="00FC68EE" w:rsidP="00FC68E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865A5B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28%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8EE" w:rsidRPr="00865A5B" w:rsidRDefault="00FC68EE" w:rsidP="00FC68E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865A5B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45%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8EE" w:rsidRPr="00865A5B" w:rsidRDefault="00FC68EE" w:rsidP="00FC68E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865A5B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21%</w:t>
            </w:r>
          </w:p>
        </w:tc>
      </w:tr>
      <w:tr w:rsidR="00FC68EE" w:rsidRPr="00865A5B" w:rsidTr="00FC68EE">
        <w:trPr>
          <w:trHeight w:val="295"/>
        </w:trPr>
        <w:tc>
          <w:tcPr>
            <w:tcW w:w="131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8EE" w:rsidRPr="00865A5B" w:rsidRDefault="00FC68EE" w:rsidP="00FC68EE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865A5B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8EE" w:rsidRPr="00865A5B" w:rsidRDefault="00FC68EE" w:rsidP="00FC68E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865A5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  <w:t>L6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8EE" w:rsidRPr="00865A5B" w:rsidRDefault="00FC68EE" w:rsidP="00FC68E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865A5B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0%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8EE" w:rsidRPr="00865A5B" w:rsidRDefault="00FC68EE" w:rsidP="00FC68E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865A5B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0%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8EE" w:rsidRPr="00865A5B" w:rsidRDefault="00FC68EE" w:rsidP="00FC68E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865A5B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7%</w:t>
            </w:r>
          </w:p>
        </w:tc>
      </w:tr>
      <w:tr w:rsidR="00FC68EE" w:rsidRPr="00865A5B" w:rsidTr="00FC68EE">
        <w:trPr>
          <w:trHeight w:val="283"/>
        </w:trPr>
        <w:tc>
          <w:tcPr>
            <w:tcW w:w="13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8EE" w:rsidRPr="00865A5B" w:rsidRDefault="00FC68EE" w:rsidP="00FC68E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865A5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  <w:t>Progress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8EE" w:rsidRPr="00865A5B" w:rsidRDefault="00FC68EE" w:rsidP="00FC68E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865A5B">
              <w:rPr>
                <w:rFonts w:ascii="Calibri" w:hAnsi="Calibri"/>
                <w:b/>
                <w:bCs/>
                <w:color w:val="000000"/>
                <w:sz w:val="20"/>
                <w:szCs w:val="22"/>
                <w:lang w:eastAsia="en-GB"/>
              </w:rPr>
              <w:t>&lt;2 levels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FC68EE" w:rsidRPr="00865A5B" w:rsidRDefault="00FC68EE" w:rsidP="00FC68E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865A5B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9%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FC68EE" w:rsidRPr="00865A5B" w:rsidRDefault="00FC68EE" w:rsidP="00FC68E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865A5B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0%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FC68EE" w:rsidRPr="00865A5B" w:rsidRDefault="00FC68EE" w:rsidP="00FC68E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865A5B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0%</w:t>
            </w:r>
          </w:p>
        </w:tc>
      </w:tr>
      <w:tr w:rsidR="00FC68EE" w:rsidRPr="00865A5B" w:rsidTr="00FC68EE">
        <w:trPr>
          <w:trHeight w:val="283"/>
        </w:trPr>
        <w:tc>
          <w:tcPr>
            <w:tcW w:w="13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8EE" w:rsidRPr="00865A5B" w:rsidRDefault="00FC68EE" w:rsidP="00FC68EE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865A5B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8EE" w:rsidRPr="00865A5B" w:rsidRDefault="00FC68EE" w:rsidP="00FC68E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865A5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  <w:t>2 levels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C68EE" w:rsidRPr="00865A5B" w:rsidRDefault="00FC68EE" w:rsidP="00FC68E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92</w:t>
            </w:r>
            <w:r w:rsidRPr="00865A5B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%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C68EE" w:rsidRPr="00865A5B" w:rsidRDefault="00FC68EE" w:rsidP="00FC68E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865A5B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100%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C68EE" w:rsidRPr="00865A5B" w:rsidRDefault="00FC68EE" w:rsidP="00FC68E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865A5B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100%</w:t>
            </w:r>
          </w:p>
        </w:tc>
      </w:tr>
      <w:tr w:rsidR="00FC68EE" w:rsidRPr="00865A5B" w:rsidTr="00FC68EE">
        <w:trPr>
          <w:trHeight w:val="295"/>
        </w:trPr>
        <w:tc>
          <w:tcPr>
            <w:tcW w:w="131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8EE" w:rsidRPr="00865A5B" w:rsidRDefault="00FC68EE" w:rsidP="00FC68EE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865A5B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8EE" w:rsidRPr="00865A5B" w:rsidRDefault="00FC68EE" w:rsidP="00FC68E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865A5B">
              <w:rPr>
                <w:rFonts w:ascii="Calibri" w:hAnsi="Calibri"/>
                <w:b/>
                <w:bCs/>
                <w:color w:val="000000"/>
                <w:sz w:val="20"/>
                <w:szCs w:val="22"/>
                <w:lang w:eastAsia="en-GB"/>
              </w:rPr>
              <w:t>&gt;2 levels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FC68EE" w:rsidRPr="00865A5B" w:rsidRDefault="00FC68EE" w:rsidP="00FC68E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46</w:t>
            </w:r>
            <w:r w:rsidRPr="00865A5B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%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FC68EE" w:rsidRPr="00865A5B" w:rsidRDefault="00FC68EE" w:rsidP="00FC68E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71</w:t>
            </w:r>
            <w:r w:rsidRPr="00865A5B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%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FC68EE" w:rsidRPr="00865A5B" w:rsidRDefault="00FC68EE" w:rsidP="00FC68E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28</w:t>
            </w:r>
            <w:r w:rsidRPr="00865A5B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%</w:t>
            </w:r>
          </w:p>
        </w:tc>
      </w:tr>
    </w:tbl>
    <w:p w:rsidR="00FB7E70" w:rsidRDefault="00FB7E70" w:rsidP="00FC68EE">
      <w:r>
        <w:rPr>
          <w:b/>
        </w:rPr>
        <w:tab/>
      </w:r>
      <w:r>
        <w:rPr>
          <w:b/>
        </w:rPr>
        <w:tab/>
      </w:r>
    </w:p>
    <w:p w:rsidR="00331717" w:rsidRDefault="00331717"/>
    <w:p w:rsidR="00FC68EE" w:rsidRDefault="00FC68EE">
      <w:bookmarkStart w:id="0" w:name="_GoBack"/>
      <w:bookmarkEnd w:id="0"/>
    </w:p>
    <w:sectPr w:rsidR="00FC68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E70"/>
    <w:rsid w:val="00331717"/>
    <w:rsid w:val="00A55FDA"/>
    <w:rsid w:val="00BA69C9"/>
    <w:rsid w:val="00FB7E70"/>
    <w:rsid w:val="00FC6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E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7E70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E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E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7E70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E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Caffrey, Tracey</dc:creator>
  <cp:lastModifiedBy>Caffrey, Tracey</cp:lastModifiedBy>
  <cp:revision>2</cp:revision>
  <dcterms:created xsi:type="dcterms:W3CDTF">2015-09-29T10:41:00Z</dcterms:created>
  <dcterms:modified xsi:type="dcterms:W3CDTF">2016-03-09T10:15:00Z</dcterms:modified>
</cp:coreProperties>
</file>